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C28AE" w14:textId="03047B1A" w:rsidR="00025C22" w:rsidRPr="00025C22" w:rsidRDefault="00025C22" w:rsidP="00025C2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lang w:val="en-US" w:bidi="ar-SA"/>
          <w14:ligatures w14:val="none"/>
        </w:rPr>
      </w:pP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Anexa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spacing w:val="-3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3</w:t>
      </w:r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la</w:t>
      </w:r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PO</w:t>
      </w:r>
      <w:r w:rsidRPr="00025C22">
        <w:rPr>
          <w:rFonts w:ascii="Times New Roman" w:eastAsia="Times New Roman" w:hAnsi="Times New Roman" w:cs="Times New Roman"/>
          <w:i/>
          <w:iCs/>
          <w:spacing w:val="-4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nr.</w:t>
      </w:r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 xml:space="preserve">227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privind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spacing w:val="-5"/>
          <w:kern w:val="0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aprobarea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Resurselor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Educaționale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Deschise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 xml:space="preserve"> (RED) </w:t>
      </w:r>
      <w:r w:rsidRPr="00025C22">
        <w:rPr>
          <w:rFonts w:ascii="Times New Roman" w:eastAsia="Times New Roman" w:hAnsi="Times New Roman" w:cs="Times New Roman"/>
          <w:i/>
          <w:iCs/>
          <w:color w:val="000000"/>
          <w:kern w:val="0"/>
          <w:lang w:val="en-US" w:bidi="ar-SA"/>
          <w14:ligatures w14:val="none"/>
        </w:rPr>
        <w:t xml:space="preserve">la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color w:val="000000"/>
          <w:kern w:val="0"/>
          <w:lang w:val="en-US" w:bidi="ar-SA"/>
          <w14:ligatures w14:val="none"/>
        </w:rPr>
        <w:t>nivelul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color w:val="000000"/>
          <w:kern w:val="0"/>
          <w:lang w:val="en-US" w:bidi="ar-S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lang w:val="en-US" w:bidi="ar-SA"/>
          <w14:ligatures w14:val="none"/>
        </w:rPr>
        <w:t>IȘJ Cluj</w:t>
      </w:r>
    </w:p>
    <w:p w14:paraId="5B59E08B" w14:textId="53374E07" w:rsidR="00025C22" w:rsidRDefault="00025C22" w:rsidP="00025C22">
      <w:pPr>
        <w:widowControl w:val="0"/>
        <w:autoSpaceDE w:val="0"/>
        <w:autoSpaceDN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</w:pPr>
    </w:p>
    <w:p w14:paraId="75816EFA" w14:textId="357B389A" w:rsidR="00025C22" w:rsidRPr="00025C22" w:rsidRDefault="00025C22" w:rsidP="00025C22">
      <w:pPr>
        <w:widowControl w:val="0"/>
        <w:autoSpaceDE w:val="0"/>
        <w:autoSpaceDN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F</w:t>
      </w:r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ișă</w:t>
      </w:r>
      <w:proofErr w:type="spellEnd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descriptivă</w:t>
      </w:r>
      <w:proofErr w:type="spellEnd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 xml:space="preserve"> a </w:t>
      </w:r>
      <w:proofErr w:type="spellStart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resursei</w:t>
      </w:r>
      <w:proofErr w:type="spellEnd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educaționale</w:t>
      </w:r>
      <w:proofErr w:type="spellEnd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deschise</w:t>
      </w:r>
      <w:proofErr w:type="spellEnd"/>
    </w:p>
    <w:tbl>
      <w:tblPr>
        <w:tblW w:w="9881" w:type="dxa"/>
        <w:tblLayout w:type="fixed"/>
        <w:tblLook w:val="0400" w:firstRow="0" w:lastRow="0" w:firstColumn="0" w:lastColumn="0" w:noHBand="0" w:noVBand="1"/>
      </w:tblPr>
      <w:tblGrid>
        <w:gridCol w:w="3251"/>
        <w:gridCol w:w="6630"/>
      </w:tblGrid>
      <w:tr w:rsidR="00025C22" w:rsidRPr="00025C22" w14:paraId="5D4F8C03" w14:textId="77777777" w:rsidTr="00025C22">
        <w:trPr>
          <w:trHeight w:val="273"/>
        </w:trPr>
        <w:tc>
          <w:tcPr>
            <w:tcW w:w="9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B6FE0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120" w:line="276" w:lineRule="auto"/>
              <w:ind w:left="35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I. Date generale</w:t>
            </w:r>
          </w:p>
        </w:tc>
      </w:tr>
      <w:tr w:rsidR="00025C22" w:rsidRPr="00025C22" w14:paraId="30A9CF09" w14:textId="77777777" w:rsidTr="00025C22">
        <w:trPr>
          <w:trHeight w:val="640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B2C4D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Titlul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resursei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educaționale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propuse</w:t>
            </w:r>
            <w:proofErr w:type="spellEnd"/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A3EFF" w14:textId="77777777" w:rsidR="00025C22" w:rsidRDefault="003C247F" w:rsidP="00025C22">
            <w:pPr>
              <w:widowControl w:val="0"/>
              <w:autoSpaceDE w:val="0"/>
              <w:autoSpaceDN w:val="0"/>
              <w:spacing w:after="0" w:line="240" w:lineRule="auto"/>
              <w:ind w:left="566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Conditionals (B2)</w:t>
            </w:r>
          </w:p>
          <w:p w14:paraId="568CAFBF" w14:textId="0116B59D" w:rsidR="00AB3A5A" w:rsidRDefault="00AB3A5A" w:rsidP="00025C22">
            <w:pPr>
              <w:widowControl w:val="0"/>
              <w:autoSpaceDE w:val="0"/>
              <w:autoSpaceDN w:val="0"/>
              <w:spacing w:after="0" w:line="240" w:lineRule="auto"/>
              <w:ind w:left="566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hyperlink r:id="rId4" w:history="1">
              <w:r w:rsidRPr="00AC529E">
                <w:rPr>
                  <w:rStyle w:val="Hyperlink"/>
                  <w:rFonts w:ascii="Times New Roman" w:eastAsia="Arial" w:hAnsi="Times New Roman" w:cs="Times New Roman"/>
                  <w:b/>
                  <w:kern w:val="0"/>
                  <w:sz w:val="24"/>
                  <w:szCs w:val="24"/>
                  <w:lang w:val="en-US" w:bidi="ar-SA"/>
                  <w14:ligatures w14:val="none"/>
                </w:rPr>
                <w:t>https://library.livresq.com/details/67e430e86e8e3a000986c495</w:t>
              </w:r>
            </w:hyperlink>
          </w:p>
          <w:p w14:paraId="5A9F69C7" w14:textId="1052DB75" w:rsidR="00AB3A5A" w:rsidRPr="00025C22" w:rsidRDefault="00AB3A5A" w:rsidP="00025C22">
            <w:pPr>
              <w:widowControl w:val="0"/>
              <w:autoSpaceDE w:val="0"/>
              <w:autoSpaceDN w:val="0"/>
              <w:spacing w:after="0" w:line="240" w:lineRule="auto"/>
              <w:ind w:left="566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</w:p>
        </w:tc>
      </w:tr>
      <w:tr w:rsidR="00025C22" w:rsidRPr="00025C22" w14:paraId="0F8E1BAA" w14:textId="77777777" w:rsidTr="00025C22">
        <w:trPr>
          <w:trHeight w:val="462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85AA4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Autor/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autori</w:t>
            </w:r>
            <w:proofErr w:type="spellEnd"/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A45A2" w14:textId="5411B2C7" w:rsidR="00025C22" w:rsidRPr="00025C22" w:rsidRDefault="003C247F" w:rsidP="00025C22">
            <w:pPr>
              <w:widowControl w:val="0"/>
              <w:autoSpaceDE w:val="0"/>
              <w:autoSpaceDN w:val="0"/>
              <w:spacing w:after="0" w:line="240" w:lineRule="auto"/>
              <w:ind w:left="561"/>
              <w:jc w:val="both"/>
              <w:rPr>
                <w:rFonts w:ascii="Times New Roman" w:eastAsia="Times New Roman" w:hAnsi="Times New Roman" w:cs="Times New Roman"/>
                <w:b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Chircev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Irina-Andreea</w:t>
            </w:r>
          </w:p>
        </w:tc>
      </w:tr>
      <w:tr w:rsidR="00025C22" w:rsidRPr="00025C22" w14:paraId="32056072" w14:textId="77777777" w:rsidTr="00025C22">
        <w:trPr>
          <w:trHeight w:val="344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80AFE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Unitatea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de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învățământ</w:t>
            </w:r>
            <w:proofErr w:type="spellEnd"/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AA1FD" w14:textId="331A2775" w:rsidR="00025C22" w:rsidRPr="00025C22" w:rsidRDefault="003C247F" w:rsidP="00025C22">
            <w:pPr>
              <w:widowControl w:val="0"/>
              <w:autoSpaceDE w:val="0"/>
              <w:autoSpaceDN w:val="0"/>
              <w:spacing w:after="0" w:line="240" w:lineRule="auto"/>
              <w:ind w:left="561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Liceul</w:t>
            </w:r>
            <w:proofErr w:type="spellEnd"/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Teoretic</w:t>
            </w:r>
            <w:proofErr w:type="spellEnd"/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bidi="ar-SA"/>
                <w14:ligatures w14:val="none"/>
              </w:rPr>
              <w:t>„</w:t>
            </w:r>
            <w:proofErr w:type="spellStart"/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Onisifor</w:t>
            </w:r>
            <w:proofErr w:type="spellEnd"/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Ghibu</w:t>
            </w:r>
            <w:proofErr w:type="spellEnd"/>
            <w:r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” Cluj-Napoca</w:t>
            </w:r>
          </w:p>
        </w:tc>
      </w:tr>
      <w:tr w:rsidR="00025C22" w:rsidRPr="00025C22" w14:paraId="3C36051F" w14:textId="77777777" w:rsidTr="00025C22">
        <w:trPr>
          <w:trHeight w:val="331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1C0B8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Clasa</w:t>
            </w:r>
            <w:proofErr w:type="spellEnd"/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B1B60" w14:textId="72B5A0E1" w:rsidR="00025C22" w:rsidRPr="00025C22" w:rsidRDefault="003C247F" w:rsidP="00025C22">
            <w:pPr>
              <w:widowControl w:val="0"/>
              <w:autoSpaceDE w:val="0"/>
              <w:autoSpaceDN w:val="0"/>
              <w:spacing w:after="0" w:line="240" w:lineRule="auto"/>
              <w:ind w:left="561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a X-a</w:t>
            </w:r>
            <w:r w:rsidR="00CB5CC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</w:p>
        </w:tc>
      </w:tr>
      <w:tr w:rsidR="00025C22" w:rsidRPr="00025C22" w14:paraId="55FBDC68" w14:textId="77777777" w:rsidTr="00025C22">
        <w:trPr>
          <w:trHeight w:val="331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F4888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Disciplina</w:t>
            </w:r>
            <w:proofErr w:type="spellEnd"/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E742D" w14:textId="5012E7B0" w:rsidR="00025C22" w:rsidRPr="003C247F" w:rsidRDefault="003C247F" w:rsidP="00025C22">
            <w:pPr>
              <w:widowControl w:val="0"/>
              <w:autoSpaceDE w:val="0"/>
              <w:autoSpaceDN w:val="0"/>
              <w:spacing w:after="0" w:line="240" w:lineRule="auto"/>
              <w:ind w:left="561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bidi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Limba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englez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bidi="ar-SA"/>
                <w14:ligatures w14:val="none"/>
              </w:rPr>
              <w:t>ă</w:t>
            </w:r>
          </w:p>
        </w:tc>
      </w:tr>
      <w:tr w:rsidR="00025C22" w:rsidRPr="00025C22" w14:paraId="44837B6B" w14:textId="77777777" w:rsidTr="00025C22">
        <w:trPr>
          <w:trHeight w:val="229"/>
        </w:trPr>
        <w:tc>
          <w:tcPr>
            <w:tcW w:w="9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35793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120" w:line="276" w:lineRule="auto"/>
              <w:ind w:left="35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II.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Prezentarea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resursei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educaționale</w:t>
            </w:r>
            <w:proofErr w:type="spellEnd"/>
          </w:p>
        </w:tc>
      </w:tr>
      <w:tr w:rsidR="00025C22" w:rsidRPr="00025C22" w14:paraId="10A1A696" w14:textId="77777777" w:rsidTr="00025C22">
        <w:trPr>
          <w:trHeight w:val="605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2899F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Competența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specifică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vizată</w:t>
            </w:r>
            <w:proofErr w:type="spellEnd"/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652C1" w14:textId="4DCCFC65" w:rsidR="00025C22" w:rsidRPr="00025C22" w:rsidRDefault="00D9186A" w:rsidP="00025C22">
            <w:pPr>
              <w:widowControl w:val="0"/>
              <w:autoSpaceDE w:val="0"/>
              <w:autoSpaceDN w:val="0"/>
              <w:spacing w:after="0" w:line="240" w:lineRule="auto"/>
              <w:ind w:left="561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Producerea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mesaje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scurte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F</w:t>
            </w:r>
            <w:r w:rsidR="00CB5CC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olosirea</w:t>
            </w:r>
            <w:proofErr w:type="spellEnd"/>
            <w:r w:rsidR="00CB5CC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="00CB5CC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corectă</w:t>
            </w:r>
            <w:proofErr w:type="spellEnd"/>
            <w:r w:rsidR="00CB5CC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frazelor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>condiționale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  <w:t xml:space="preserve"> (zero, first, second and third).</w:t>
            </w:r>
          </w:p>
        </w:tc>
      </w:tr>
      <w:tr w:rsidR="00025C22" w:rsidRPr="00025C22" w14:paraId="1A5F450A" w14:textId="77777777" w:rsidTr="00025C22">
        <w:trPr>
          <w:trHeight w:val="420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08543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Scurtă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prezentare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a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resursei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educaționale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propuse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51ABA" w14:textId="62ECBE6B" w:rsidR="00CB5CC3" w:rsidRPr="00025C22" w:rsidRDefault="00CB5CC3" w:rsidP="00025C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Este o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resursă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creată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pe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platforma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Livresq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care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urmărește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atât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recapitularea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și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exersarea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regulilor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gramaticale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utilizare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a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celor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4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tipuri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frază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condițională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cât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și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evaluarea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cunoștințelor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elevilor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. </w:t>
            </w:r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Sunt </w:t>
            </w:r>
            <w:proofErr w:type="spellStart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utilizate</w:t>
            </w:r>
            <w:proofErr w:type="spellEnd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mai</w:t>
            </w:r>
            <w:proofErr w:type="spellEnd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multe</w:t>
            </w:r>
            <w:proofErr w:type="spellEnd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elemente</w:t>
            </w:r>
            <w:proofErr w:type="spellEnd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interactive care </w:t>
            </w:r>
            <w:proofErr w:type="spellStart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sporesc</w:t>
            </w:r>
            <w:proofErr w:type="spellEnd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atractivitatea</w:t>
            </w:r>
            <w:proofErr w:type="spellEnd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lecției</w:t>
            </w:r>
            <w:proofErr w:type="spellEnd"/>
            <w:r w:rsidR="00331F9F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.</w:t>
            </w:r>
          </w:p>
        </w:tc>
      </w:tr>
      <w:tr w:rsidR="00025C22" w:rsidRPr="00025C22" w14:paraId="3DB7ABE3" w14:textId="77777777" w:rsidTr="00025C22">
        <w:trPr>
          <w:trHeight w:val="470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840A9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Elemente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agregate</w:t>
            </w:r>
            <w:proofErr w:type="spellEnd"/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57DCC" w14:textId="36A315DC" w:rsidR="00025C22" w:rsidRPr="00025C22" w:rsidRDefault="00CB5CC3" w:rsidP="00025C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CB5CC3"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https://www.youtube.com/watch?v=QxeRntS2Mxk&amp;t=244s</w:t>
            </w:r>
          </w:p>
        </w:tc>
      </w:tr>
      <w:tr w:rsidR="00025C22" w:rsidRPr="00025C22" w14:paraId="14F47A96" w14:textId="77777777" w:rsidTr="00025C22">
        <w:trPr>
          <w:trHeight w:val="446"/>
        </w:trPr>
        <w:tc>
          <w:tcPr>
            <w:tcW w:w="9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A06D2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120" w:line="276" w:lineRule="auto"/>
              <w:ind w:left="357"/>
              <w:jc w:val="center"/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III.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Comentarii</w:t>
            </w:r>
            <w:proofErr w:type="spellEnd"/>
          </w:p>
        </w:tc>
      </w:tr>
      <w:tr w:rsidR="00025C22" w:rsidRPr="00025C22" w14:paraId="7631553D" w14:textId="77777777" w:rsidTr="00025C22">
        <w:trPr>
          <w:trHeight w:val="1410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F8D3C" w14:textId="77777777" w:rsidR="00025C22" w:rsidRPr="00025C22" w:rsidRDefault="00025C22" w:rsidP="00025C22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Alte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aspecte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utile de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împărtășit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cu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privire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la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utilizarea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resursei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educaționale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în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activitatea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cu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elevii</w:t>
            </w:r>
            <w:proofErr w:type="spellEnd"/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9E7E0" w14:textId="3FFA3320" w:rsidR="00025C22" w:rsidRPr="00025C22" w:rsidRDefault="00D9186A" w:rsidP="00025C22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Resursa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poate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fi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utilizată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atât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în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clasă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frontal cu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elevii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cât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și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individual.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Modalitatea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de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prezentare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a</w:t>
            </w:r>
            <w:proofErr w:type="gram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activităților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imagini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, video,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liste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de tip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acordeon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si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tab)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este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captivantă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 și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>motivantă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0000FF"/>
                <w:kern w:val="0"/>
                <w:sz w:val="24"/>
                <w:szCs w:val="24"/>
                <w:lang w:val="en-US" w:bidi="ar-SA"/>
                <w14:ligatures w14:val="none"/>
              </w:rPr>
              <w:t xml:space="preserve">. </w:t>
            </w:r>
          </w:p>
        </w:tc>
      </w:tr>
    </w:tbl>
    <w:p w14:paraId="5DA00656" w14:textId="77777777" w:rsidR="00025C22" w:rsidRPr="00025C22" w:rsidRDefault="00025C22" w:rsidP="00025C22">
      <w:pPr>
        <w:widowControl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b/>
          <w:bCs/>
          <w:kern w:val="0"/>
          <w:lang w:val="en-US" w:bidi="ar-SA"/>
          <w14:ligatures w14:val="none"/>
        </w:rPr>
      </w:pPr>
    </w:p>
    <w:p w14:paraId="514E1812" w14:textId="628D75B2" w:rsidR="005A0E53" w:rsidRDefault="00025C22" w:rsidP="00025C22">
      <w:pP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</w:pPr>
      <w:r w:rsidRPr="00025C22">
        <w:rPr>
          <w:rFonts w:ascii="Calibri" w:eastAsia="Times New Roman" w:hAnsi="Calibri" w:cs="Times New Roman"/>
          <w:kern w:val="0"/>
          <w:lang w:val="en-US" w:bidi="ar-SA"/>
          <w14:ligatures w14:val="none"/>
        </w:rPr>
        <w:t xml:space="preserve">           </w:t>
      </w:r>
      <w:r w:rsidRPr="00025C22"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>Data:</w:t>
      </w:r>
      <w:r w:rsidRPr="00025C2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 w:bidi="ar-SA"/>
          <w14:ligatures w14:val="none"/>
        </w:rPr>
        <w:t xml:space="preserve"> </w:t>
      </w:r>
      <w:r w:rsidR="003C247F"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>26.03.2025</w:t>
      </w:r>
      <w:r w:rsidRPr="00025C22"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 xml:space="preserve">                                                                              </w:t>
      </w:r>
      <w:proofErr w:type="spellStart"/>
      <w:r w:rsidRPr="00025C22"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>Semnătura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>,</w:t>
      </w:r>
    </w:p>
    <w:p w14:paraId="70EB6074" w14:textId="3D5B3C4E" w:rsidR="00DD5DB8" w:rsidRDefault="00DD5DB8" w:rsidP="00025C22"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ab/>
        <w:t xml:space="preserve">       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US" w:bidi="ar-SA"/>
          <w14:ligatures w14:val="none"/>
        </w:rPr>
        <w:drawing>
          <wp:inline distT="0" distB="0" distL="0" distR="0" wp14:anchorId="393B870A" wp14:editId="3FCC0658">
            <wp:extent cx="561975" cy="561975"/>
            <wp:effectExtent l="0" t="0" r="9525" b="9525"/>
            <wp:docPr id="12180301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5DB8" w:rsidSect="00025C2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C22"/>
    <w:rsid w:val="00025C22"/>
    <w:rsid w:val="00331F9F"/>
    <w:rsid w:val="003C247F"/>
    <w:rsid w:val="00522EAA"/>
    <w:rsid w:val="005A0E53"/>
    <w:rsid w:val="008530A0"/>
    <w:rsid w:val="00AB3A5A"/>
    <w:rsid w:val="00CB5CC3"/>
    <w:rsid w:val="00D9186A"/>
    <w:rsid w:val="00DD5DB8"/>
    <w:rsid w:val="00E94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0CD27"/>
  <w15:chartTrackingRefBased/>
  <w15:docId w15:val="{3D327F0D-FDFD-46CA-AD51-21FC7290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0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A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3A5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3A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library.livresq.com/details/67e430e86e8e3a000986c495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Maja</dc:creator>
  <cp:keywords/>
  <dc:description/>
  <cp:lastModifiedBy>Mihai</cp:lastModifiedBy>
  <cp:revision>5</cp:revision>
  <dcterms:created xsi:type="dcterms:W3CDTF">2024-09-27T08:41:00Z</dcterms:created>
  <dcterms:modified xsi:type="dcterms:W3CDTF">2025-03-27T10:52:00Z</dcterms:modified>
</cp:coreProperties>
</file>